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0C" w:rsidRPr="001565A5" w:rsidRDefault="001565A5" w:rsidP="001565A5">
      <w:pPr>
        <w:pStyle w:val="ListParagraph"/>
        <w:widowControl w:val="0"/>
        <w:numPr>
          <w:ilvl w:val="0"/>
          <w:numId w:val="24"/>
        </w:numPr>
        <w:spacing w:after="160"/>
        <w:rPr>
          <w:rFonts w:ascii="Open Sans" w:eastAsia="Open Sans SemiBold" w:hAnsi="Open Sans" w:cs="Open Sans"/>
          <w:color w:val="365F91" w:themeColor="accent1" w:themeShade="BF"/>
          <w:sz w:val="54"/>
          <w:szCs w:val="54"/>
        </w:rPr>
      </w:pPr>
      <w:r w:rsidRPr="001565A5">
        <w:rPr>
          <w:rFonts w:ascii="Open Sans" w:eastAsia="Open Sans SemiBold" w:hAnsi="Open Sans" w:cs="Open Sans"/>
          <w:color w:val="365F91" w:themeColor="accent1" w:themeShade="BF"/>
          <w:sz w:val="54"/>
          <w:szCs w:val="54"/>
        </w:rPr>
        <w:t xml:space="preserve">Job Description </w:t>
      </w: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2"/>
        <w:gridCol w:w="6198"/>
      </w:tblGrid>
      <w:tr w:rsidR="00D53A69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:rsidR="00D53A69" w:rsidRPr="00E37276" w:rsidRDefault="00D53A69" w:rsidP="00353619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>
              <w:rPr>
                <w:rFonts w:ascii="Open Sans" w:eastAsia="Open Sans SemiBold" w:hAnsi="Open Sans" w:cs="Open Sans"/>
                <w:color w:val="365F91" w:themeColor="accent1" w:themeShade="BF"/>
              </w:rPr>
              <w:t>Role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:rsidR="00D53A69" w:rsidRDefault="00D53A69" w:rsidP="001565A5">
            <w:p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>Helpline Advisor</w:t>
            </w:r>
            <w:bookmarkStart w:id="0" w:name="_GoBack"/>
            <w:bookmarkEnd w:id="0"/>
          </w:p>
        </w:tc>
      </w:tr>
      <w:tr w:rsidR="001565A5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:rsidR="001565A5" w:rsidRPr="00E37276" w:rsidRDefault="001565A5" w:rsidP="00353619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>Reporting to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:rsidR="001565A5" w:rsidRPr="00E37276" w:rsidRDefault="006D68E6" w:rsidP="001565A5">
            <w:p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>Telephone Adviso</w:t>
            </w:r>
            <w:r w:rsidR="001565A5" w:rsidRPr="00E37276">
              <w:rPr>
                <w:rFonts w:ascii="Open Sans" w:hAnsi="Open Sans" w:cs="Open Sans"/>
                <w:color w:val="365F91" w:themeColor="accent1" w:themeShade="BF"/>
              </w:rPr>
              <w:t>r</w:t>
            </w:r>
          </w:p>
        </w:tc>
      </w:tr>
      <w:tr w:rsidR="001565A5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FFFFFF"/>
            <w:vAlign w:val="center"/>
          </w:tcPr>
          <w:p w:rsidR="001565A5" w:rsidRPr="00E37276" w:rsidRDefault="001565A5" w:rsidP="00353619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>Proficient salary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vAlign w:val="center"/>
          </w:tcPr>
          <w:p w:rsidR="001565A5" w:rsidRPr="00E37276" w:rsidRDefault="001565A5" w:rsidP="00353619">
            <w:p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Circa £19,600 to £24,000 dependant on experience </w:t>
            </w:r>
          </w:p>
        </w:tc>
      </w:tr>
      <w:tr w:rsidR="001565A5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>Location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  <w:sz w:val="20"/>
                <w:szCs w:val="20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>Flexible within the different offices across West Sussex and opportunity to work from home</w:t>
            </w:r>
          </w:p>
        </w:tc>
      </w:tr>
      <w:tr w:rsidR="001565A5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>Team overview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A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Working in the digital advice team alongside paid staff and volunteers.  The team support a number of services including our generalist </w:t>
            </w:r>
            <w:proofErr w:type="spellStart"/>
            <w:r>
              <w:rPr>
                <w:rFonts w:ascii="Open Sans" w:hAnsi="Open Sans" w:cs="Open Sans"/>
                <w:color w:val="365F91" w:themeColor="accent1" w:themeShade="BF"/>
              </w:rPr>
              <w:t>adviceline</w:t>
            </w:r>
            <w:proofErr w:type="spellEnd"/>
            <w:r>
              <w:rPr>
                <w:rFonts w:ascii="Open Sans" w:hAnsi="Open Sans" w:cs="Open Sans"/>
                <w:color w:val="365F91" w:themeColor="accent1" w:themeShade="BF"/>
              </w:rPr>
              <w:t xml:space="preserve"> to west </w:t>
            </w:r>
            <w:proofErr w:type="spellStart"/>
            <w:r>
              <w:rPr>
                <w:rFonts w:ascii="Open Sans" w:hAnsi="Open Sans" w:cs="Open Sans"/>
                <w:color w:val="365F91" w:themeColor="accent1" w:themeShade="BF"/>
              </w:rPr>
              <w:t>sussex</w:t>
            </w:r>
            <w:proofErr w:type="spellEnd"/>
            <w:r>
              <w:rPr>
                <w:rFonts w:ascii="Open Sans" w:hAnsi="Open Sans" w:cs="Open Sans"/>
                <w:color w:val="365F91" w:themeColor="accent1" w:themeShade="BF"/>
              </w:rPr>
              <w:t xml:space="preserve"> residents alongside delivering advice to specialist national helplines.   </w:t>
            </w:r>
          </w:p>
        </w:tc>
      </w:tr>
      <w:tr w:rsidR="001565A5" w:rsidRPr="00E37276" w:rsidTr="00353619">
        <w:trPr>
          <w:trHeight w:val="440"/>
        </w:trPr>
        <w:tc>
          <w:tcPr>
            <w:tcW w:w="2832" w:type="dxa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>Role overview</w:t>
            </w:r>
          </w:p>
        </w:tc>
        <w:tc>
          <w:tcPr>
            <w:tcW w:w="6198" w:type="dxa"/>
            <w:tcBorders>
              <w:top w:val="single" w:sz="8" w:space="0" w:color="004A88"/>
              <w:left w:val="single" w:sz="8" w:space="0" w:color="004A88"/>
              <w:bottom w:val="single" w:sz="8" w:space="0" w:color="004B88"/>
              <w:right w:val="single" w:sz="8" w:space="0" w:color="004A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>To support and contribute to the work of the advice team.</w:t>
            </w:r>
          </w:p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E37276" w:rsidRDefault="001565A5" w:rsidP="0035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</w:p>
        </w:tc>
      </w:tr>
    </w:tbl>
    <w:p w:rsidR="001565A5" w:rsidRPr="001565A5" w:rsidRDefault="001565A5" w:rsidP="001565A5">
      <w:pPr>
        <w:widowControl w:val="0"/>
        <w:spacing w:after="160"/>
        <w:rPr>
          <w:rFonts w:ascii="Open Sans" w:eastAsia="Open Sans SemiBold" w:hAnsi="Open Sans" w:cs="Open Sans"/>
          <w:color w:val="365F91" w:themeColor="accent1" w:themeShade="BF"/>
        </w:rPr>
      </w:pPr>
    </w:p>
    <w:tbl>
      <w:tblPr>
        <w:tblStyle w:val="a4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0"/>
        <w:gridCol w:w="6901"/>
      </w:tblGrid>
      <w:tr w:rsidR="001565A5" w:rsidRPr="001565A5" w:rsidTr="001565A5">
        <w:trPr>
          <w:trHeight w:val="440"/>
        </w:trPr>
        <w:tc>
          <w:tcPr>
            <w:tcW w:w="202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5A5" w:rsidRPr="001565A5" w:rsidRDefault="00156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1565A5">
              <w:rPr>
                <w:rFonts w:ascii="Open Sans" w:eastAsia="Open Sans SemiBold" w:hAnsi="Open Sans" w:cs="Open Sans"/>
                <w:color w:val="FFFFFF" w:themeColor="background1"/>
              </w:rPr>
              <w:t>Main responsibilities</w:t>
            </w:r>
          </w:p>
        </w:tc>
        <w:tc>
          <w:tcPr>
            <w:tcW w:w="690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004A8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65A5" w:rsidRPr="001565A5" w:rsidRDefault="00156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Open Sans" w:eastAsia="Open Sans SemiBold" w:hAnsi="Open Sans" w:cs="Open Sans"/>
                <w:color w:val="FFFFFF" w:themeColor="background1"/>
              </w:rPr>
            </w:pPr>
            <w:r w:rsidRPr="001565A5">
              <w:rPr>
                <w:rFonts w:ascii="Open Sans" w:eastAsia="Open Sans SemiBold" w:hAnsi="Open Sans" w:cs="Open Sans"/>
                <w:color w:val="FFFFFF" w:themeColor="background1"/>
              </w:rPr>
              <w:t>Key elements/Tasks</w:t>
            </w:r>
          </w:p>
        </w:tc>
      </w:tr>
      <w:tr w:rsidR="001565A5" w:rsidRPr="00E37276" w:rsidTr="001565A5">
        <w:trPr>
          <w:trHeight w:val="440"/>
        </w:trPr>
        <w:tc>
          <w:tcPr>
            <w:tcW w:w="202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 xml:space="preserve">Service Delivery </w:t>
            </w:r>
          </w:p>
        </w:tc>
        <w:tc>
          <w:tcPr>
            <w:tcW w:w="690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Answer calls via our platforms including </w:t>
            </w:r>
            <w:proofErr w:type="spellStart"/>
            <w:r w:rsidR="00883D5E">
              <w:rPr>
                <w:rFonts w:ascii="Open Sans" w:hAnsi="Open Sans" w:cs="Open Sans"/>
                <w:color w:val="365F91" w:themeColor="accent1" w:themeShade="BF"/>
              </w:rPr>
              <w:t>adviceline</w:t>
            </w:r>
            <w:proofErr w:type="spellEnd"/>
            <w:r w:rsidR="00883D5E">
              <w:rPr>
                <w:rFonts w:ascii="Open Sans" w:hAnsi="Open Sans" w:cs="Open Sans"/>
                <w:color w:val="365F91" w:themeColor="accent1" w:themeShade="BF"/>
              </w:rPr>
              <w:t xml:space="preserve">, call backs, local and national projects </w:t>
            </w:r>
            <w:r>
              <w:rPr>
                <w:rFonts w:ascii="Open Sans" w:hAnsi="Open Sans" w:cs="Open Sans"/>
                <w:color w:val="365F91" w:themeColor="accent1" w:themeShade="BF"/>
              </w:rPr>
              <w:t xml:space="preserve">in a timely way providing good quality customer service. </w:t>
            </w:r>
          </w:p>
          <w:p w:rsidR="00883D5E" w:rsidRDefault="00883D5E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Deliver advice on other platforms as needed including dual webchat.  </w:t>
            </w:r>
          </w:p>
          <w:p w:rsidR="001565A5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Undertake a triage of client need and provide a holistic assessment of advice, identifying options and solutions to empower the client to find a way forward. </w:t>
            </w:r>
          </w:p>
          <w:p w:rsidR="001565A5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Signpost and refer to advice including internal appointments and wrap around help such as mental health referrals as needed.  </w:t>
            </w:r>
          </w:p>
          <w:p w:rsidR="001565A5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Provide full advice including some casework support if needed such as help with claiming benefits, undertaking DAT for debts and energy advice assessments.  </w:t>
            </w: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lastRenderedPageBreak/>
              <w:t xml:space="preserve">Undertake income maximisation assessments and identify the correct benefit to be claimed including Universal Credit or legacy benefits, support the claiming process as needed including the </w:t>
            </w:r>
            <w:proofErr w:type="spellStart"/>
            <w:r>
              <w:rPr>
                <w:rFonts w:ascii="Open Sans" w:hAnsi="Open Sans" w:cs="Open Sans"/>
                <w:color w:val="365F91" w:themeColor="accent1" w:themeShade="BF"/>
              </w:rPr>
              <w:t>set up</w:t>
            </w:r>
            <w:proofErr w:type="spellEnd"/>
            <w:r>
              <w:rPr>
                <w:rFonts w:ascii="Open Sans" w:hAnsi="Open Sans" w:cs="Open Sans"/>
                <w:color w:val="365F91" w:themeColor="accent1" w:themeShade="BF"/>
              </w:rPr>
              <w:t xml:space="preserve"> of benefits. </w:t>
            </w:r>
          </w:p>
          <w:p w:rsidR="001565A5" w:rsidRPr="000D389D" w:rsidRDefault="001565A5" w:rsidP="000D389D">
            <w:pPr>
              <w:spacing w:before="0" w:after="0" w:line="240" w:lineRule="auto"/>
              <w:ind w:left="72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883D5E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Ensure work is of excellent quality and timely, referencing advice sources and deadlines so they pass audit checks.   </w:t>
            </w:r>
          </w:p>
          <w:p w:rsidR="001565A5" w:rsidRPr="000D389D" w:rsidRDefault="001565A5" w:rsidP="000D389D">
            <w:pPr>
              <w:spacing w:before="0" w:after="0" w:line="240" w:lineRule="auto"/>
              <w:ind w:left="72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To work with stakeholders including District council staff, </w:t>
            </w:r>
            <w:r w:rsidR="00883D5E">
              <w:rPr>
                <w:rFonts w:ascii="Open Sans" w:hAnsi="Open Sans" w:cs="Open Sans"/>
                <w:color w:val="365F91" w:themeColor="accent1" w:themeShade="BF"/>
              </w:rPr>
              <w:t xml:space="preserve">NHS, social prescribers, </w:t>
            </w: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and Job Centres, represent the organisation with any project organisations or the National Citizens Advice.   </w:t>
            </w:r>
          </w:p>
          <w:p w:rsidR="001565A5" w:rsidRPr="000D389D" w:rsidRDefault="001565A5" w:rsidP="000D389D">
            <w:pPr>
              <w:spacing w:before="0" w:after="0" w:line="240" w:lineRule="auto"/>
              <w:ind w:left="72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Use advice resources such as </w:t>
            </w:r>
            <w:proofErr w:type="spellStart"/>
            <w:r w:rsidRPr="000D389D">
              <w:rPr>
                <w:rFonts w:ascii="Open Sans" w:hAnsi="Open Sans" w:cs="Open Sans"/>
                <w:color w:val="365F91" w:themeColor="accent1" w:themeShade="BF"/>
              </w:rPr>
              <w:t>Advisernet</w:t>
            </w:r>
            <w:proofErr w:type="spellEnd"/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, Scripts, </w:t>
            </w:r>
            <w:proofErr w:type="spellStart"/>
            <w:r w:rsidRPr="000D389D">
              <w:rPr>
                <w:rFonts w:ascii="Open Sans" w:hAnsi="Open Sans" w:cs="Open Sans"/>
                <w:color w:val="365F91" w:themeColor="accent1" w:themeShade="BF"/>
              </w:rPr>
              <w:t>Snipit</w:t>
            </w:r>
            <w:proofErr w:type="spellEnd"/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 and any other diagnostic tools required, and liaise with Specialist advisors when needed   </w:t>
            </w:r>
          </w:p>
          <w:p w:rsidR="001565A5" w:rsidRPr="000D389D" w:rsidRDefault="001565A5" w:rsidP="000D389D">
            <w:pPr>
              <w:spacing w:before="0" w:after="0" w:line="240" w:lineRule="auto"/>
              <w:ind w:left="72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Ensure work is of a continuous high standard, accurate, and passes audit checks and welcome feedback to continuously improve work and support others. </w:t>
            </w:r>
          </w:p>
          <w:p w:rsidR="001565A5" w:rsidRPr="000D389D" w:rsidRDefault="001565A5" w:rsidP="000D389D">
            <w:pPr>
              <w:spacing w:before="0" w:after="0" w:line="240" w:lineRule="auto"/>
              <w:ind w:left="36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Maintain detailed and accurate records which are kept up to date including on the client case data base system (Casebook.) </w:t>
            </w:r>
          </w:p>
          <w:p w:rsidR="001565A5" w:rsidRPr="000D389D" w:rsidRDefault="001565A5" w:rsidP="000D389D">
            <w:pPr>
              <w:spacing w:before="0" w:after="0" w:line="240" w:lineRule="auto"/>
              <w:ind w:left="360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1565A5" w:rsidRPr="000D389D" w:rsidRDefault="001565A5" w:rsidP="000D389D">
            <w:pPr>
              <w:numPr>
                <w:ilvl w:val="0"/>
                <w:numId w:val="8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Ensure own knowledge and skills is kept up to date with the latest relevant legislation, policies and practices relating to the role, undertake training and minimum Continued Professional Development Hours.  </w:t>
            </w:r>
          </w:p>
          <w:p w:rsidR="001565A5" w:rsidRPr="00E37276" w:rsidRDefault="001565A5" w:rsidP="000271BC">
            <w:pPr>
              <w:spacing w:before="0" w:after="0" w:line="240" w:lineRule="auto"/>
              <w:ind w:left="360"/>
              <w:rPr>
                <w:rFonts w:ascii="Open Sans" w:hAnsi="Open Sans" w:cs="Open Sans"/>
                <w:color w:val="365F91" w:themeColor="accent1" w:themeShade="BF"/>
              </w:rPr>
            </w:pPr>
          </w:p>
        </w:tc>
      </w:tr>
      <w:tr w:rsidR="001565A5" w:rsidRPr="00E37276" w:rsidTr="001565A5">
        <w:trPr>
          <w:trHeight w:val="440"/>
        </w:trPr>
        <w:tc>
          <w:tcPr>
            <w:tcW w:w="202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lastRenderedPageBreak/>
              <w:t>Contribute to Team</w:t>
            </w:r>
          </w:p>
        </w:tc>
        <w:tc>
          <w:tcPr>
            <w:tcW w:w="690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0271B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>Support the wider service by sharing expertise, conducting Independent quality checks, supporting others with their learning and development including volunteers.</w:t>
            </w:r>
          </w:p>
          <w:p w:rsidR="001565A5" w:rsidRPr="00E37276" w:rsidRDefault="001565A5" w:rsidP="000271BC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 xml:space="preserve">Ensure all internal policies and procedures are followed.   </w:t>
            </w:r>
          </w:p>
          <w:p w:rsidR="001565A5" w:rsidRPr="00E37276" w:rsidRDefault="001565A5" w:rsidP="000271BC">
            <w:p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</w:p>
          <w:p w:rsidR="00883D5E" w:rsidRDefault="001565A5" w:rsidP="00883D5E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lastRenderedPageBreak/>
              <w:t xml:space="preserve">Be an active member of the team with positive contributions to the service and organisation development.  </w:t>
            </w:r>
          </w:p>
          <w:p w:rsidR="00883D5E" w:rsidRPr="00883D5E" w:rsidRDefault="00883D5E" w:rsidP="00883D5E">
            <w:pPr>
              <w:numPr>
                <w:ilvl w:val="0"/>
                <w:numId w:val="6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Support with writing blogs, social media information posts and webinars to upskill partners and the public.  </w:t>
            </w:r>
          </w:p>
          <w:p w:rsidR="00883D5E" w:rsidRPr="00883D5E" w:rsidRDefault="00883D5E" w:rsidP="00883D5E">
            <w:p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</w:p>
        </w:tc>
      </w:tr>
      <w:tr w:rsidR="001565A5" w:rsidRPr="00E37276" w:rsidTr="001565A5">
        <w:trPr>
          <w:trHeight w:val="440"/>
        </w:trPr>
        <w:tc>
          <w:tcPr>
            <w:tcW w:w="202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lastRenderedPageBreak/>
              <w:t>Research and Campaigns</w:t>
            </w:r>
          </w:p>
        </w:tc>
        <w:tc>
          <w:tcPr>
            <w:tcW w:w="690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 w:rsidP="000271BC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 xml:space="preserve">Assist with research and campaigns work by sharing insight and identifying new and ongoing issues and trends, informing research and supporting work to improve the system of clients.   </w:t>
            </w:r>
          </w:p>
          <w:p w:rsidR="001565A5" w:rsidRPr="00E37276" w:rsidRDefault="001565A5" w:rsidP="000271BC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E37276">
              <w:rPr>
                <w:rFonts w:ascii="Open Sans" w:hAnsi="Open Sans" w:cs="Open Sans"/>
                <w:color w:val="365F91" w:themeColor="accent1" w:themeShade="BF"/>
              </w:rPr>
              <w:t xml:space="preserve">To identify and prepare case studies and provide other evidence to support local and national influencing work.  </w:t>
            </w:r>
          </w:p>
          <w:p w:rsidR="001565A5" w:rsidRPr="00E37276" w:rsidRDefault="001565A5" w:rsidP="000271BC">
            <w:pPr>
              <w:spacing w:before="0" w:after="0" w:line="240" w:lineRule="auto"/>
              <w:ind w:left="360"/>
              <w:rPr>
                <w:rFonts w:ascii="Open Sans" w:hAnsi="Open Sans" w:cs="Open Sans"/>
                <w:color w:val="365F91" w:themeColor="accent1" w:themeShade="BF"/>
              </w:rPr>
            </w:pPr>
          </w:p>
        </w:tc>
      </w:tr>
      <w:tr w:rsidR="001565A5" w:rsidRPr="00E37276" w:rsidTr="001565A5">
        <w:tc>
          <w:tcPr>
            <w:tcW w:w="2020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E37276" w:rsidRDefault="001565A5">
            <w:pPr>
              <w:spacing w:before="0" w:after="0" w:line="240" w:lineRule="auto"/>
              <w:rPr>
                <w:rFonts w:ascii="Open Sans" w:eastAsia="Open Sans SemiBold" w:hAnsi="Open Sans" w:cs="Open Sans"/>
                <w:color w:val="365F91" w:themeColor="accent1" w:themeShade="BF"/>
              </w:rPr>
            </w:pPr>
            <w:r w:rsidRPr="00E37276">
              <w:rPr>
                <w:rFonts w:ascii="Open Sans" w:eastAsia="Open Sans SemiBold" w:hAnsi="Open Sans" w:cs="Open Sans"/>
                <w:color w:val="365F91" w:themeColor="accent1" w:themeShade="BF"/>
              </w:rPr>
              <w:t xml:space="preserve">Other Duties &amp; Responsibilities </w:t>
            </w:r>
          </w:p>
        </w:tc>
        <w:tc>
          <w:tcPr>
            <w:tcW w:w="690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>Carry out any other tasks which may be within the scope of the role to ensure the effective delivery and development of the service.</w:t>
            </w:r>
          </w:p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>Support other digital channels and deliver on any digital advice contract or project at short notice</w:t>
            </w:r>
          </w:p>
          <w:p w:rsidR="001565A5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Undertake our CORE training to Level 3 Advice to include debt advice at FCA compliance </w:t>
            </w:r>
          </w:p>
          <w:p w:rsidR="00883D5E" w:rsidRPr="000D389D" w:rsidRDefault="00883D5E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>
              <w:rPr>
                <w:rFonts w:ascii="Open Sans" w:hAnsi="Open Sans" w:cs="Open Sans"/>
                <w:color w:val="365F91" w:themeColor="accent1" w:themeShade="BF"/>
              </w:rPr>
              <w:t xml:space="preserve">Develop expert knowledge in an area agreed with your line manger </w:t>
            </w:r>
          </w:p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>Demonstrate commitment to the aims and principles of the Citizens Ad</w:t>
            </w:r>
            <w:r w:rsidR="00883D5E">
              <w:rPr>
                <w:rFonts w:ascii="Open Sans" w:hAnsi="Open Sans" w:cs="Open Sans"/>
                <w:color w:val="365F91" w:themeColor="accent1" w:themeShade="BF"/>
              </w:rPr>
              <w:t xml:space="preserve">vice service including equality </w:t>
            </w:r>
            <w:r w:rsidRPr="000D389D">
              <w:rPr>
                <w:rFonts w:ascii="Open Sans" w:hAnsi="Open Sans" w:cs="Open Sans"/>
                <w:color w:val="365F91" w:themeColor="accent1" w:themeShade="BF"/>
              </w:rPr>
              <w:t>diversity</w:t>
            </w:r>
            <w:r w:rsidR="00883D5E">
              <w:rPr>
                <w:rFonts w:ascii="Open Sans" w:hAnsi="Open Sans" w:cs="Open Sans"/>
                <w:color w:val="365F91" w:themeColor="accent1" w:themeShade="BF"/>
              </w:rPr>
              <w:t xml:space="preserve"> and inclusion.  </w:t>
            </w:r>
          </w:p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Ensure </w:t>
            </w:r>
            <w:r w:rsidR="00883D5E">
              <w:rPr>
                <w:rFonts w:ascii="Open Sans" w:hAnsi="Open Sans" w:cs="Open Sans"/>
                <w:color w:val="365F91" w:themeColor="accent1" w:themeShade="BF"/>
              </w:rPr>
              <w:t xml:space="preserve">data protection and </w:t>
            </w: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safeguarding issues are identified and relevant policies followed.  </w:t>
            </w:r>
          </w:p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 xml:space="preserve">Travel across West Sussex and to other locations as may be required. </w:t>
            </w:r>
          </w:p>
          <w:p w:rsidR="001565A5" w:rsidRPr="000D389D" w:rsidRDefault="001565A5" w:rsidP="000D389D">
            <w:pPr>
              <w:numPr>
                <w:ilvl w:val="0"/>
                <w:numId w:val="7"/>
              </w:numPr>
              <w:tabs>
                <w:tab w:val="num" w:pos="720"/>
              </w:tabs>
              <w:spacing w:before="0" w:after="0" w:line="240" w:lineRule="auto"/>
              <w:rPr>
                <w:rFonts w:ascii="Open Sans" w:hAnsi="Open Sans" w:cs="Open Sans"/>
                <w:color w:val="365F91" w:themeColor="accent1" w:themeShade="BF"/>
              </w:rPr>
            </w:pPr>
            <w:r w:rsidRPr="000D389D">
              <w:rPr>
                <w:rFonts w:ascii="Open Sans" w:hAnsi="Open Sans" w:cs="Open Sans"/>
                <w:color w:val="365F91" w:themeColor="accent1" w:themeShade="BF"/>
              </w:rPr>
              <w:t>Support and actively engage in fundraising activities across CAWS as necessary</w:t>
            </w:r>
          </w:p>
          <w:p w:rsidR="001565A5" w:rsidRPr="00E37276" w:rsidRDefault="001565A5" w:rsidP="000271BC">
            <w:pPr>
              <w:spacing w:before="0" w:after="0" w:line="240" w:lineRule="auto"/>
              <w:ind w:left="360"/>
              <w:rPr>
                <w:rFonts w:ascii="Open Sans" w:hAnsi="Open Sans" w:cs="Open Sans"/>
                <w:color w:val="365F91" w:themeColor="accent1" w:themeShade="BF"/>
              </w:rPr>
            </w:pPr>
          </w:p>
        </w:tc>
      </w:tr>
    </w:tbl>
    <w:p w:rsidR="00502C0C" w:rsidRPr="00E37276" w:rsidRDefault="00502C0C">
      <w:pPr>
        <w:widowControl w:val="0"/>
        <w:spacing w:after="640"/>
        <w:rPr>
          <w:rFonts w:ascii="Open Sans" w:eastAsia="Open Sans" w:hAnsi="Open Sans" w:cs="Open Sans"/>
          <w:color w:val="365F91" w:themeColor="accent1" w:themeShade="BF"/>
          <w:sz w:val="28"/>
          <w:szCs w:val="28"/>
        </w:rPr>
      </w:pPr>
    </w:p>
    <w:p w:rsidR="00502C0C" w:rsidRPr="00E37276" w:rsidRDefault="0034745C">
      <w:pPr>
        <w:widowControl w:val="0"/>
        <w:spacing w:after="640"/>
        <w:rPr>
          <w:rFonts w:ascii="Open Sans" w:eastAsia="Open Sans SemiBold" w:hAnsi="Open Sans" w:cs="Open Sans"/>
          <w:color w:val="365F91" w:themeColor="accent1" w:themeShade="BF"/>
          <w:sz w:val="54"/>
          <w:szCs w:val="54"/>
        </w:rPr>
      </w:pPr>
      <w:r w:rsidRPr="00E37276">
        <w:rPr>
          <w:rFonts w:ascii="Open Sans" w:hAnsi="Open Sans" w:cs="Open Sans"/>
          <w:color w:val="365F91" w:themeColor="accent1" w:themeShade="BF"/>
        </w:rPr>
        <w:br w:type="page"/>
      </w:r>
      <w:r w:rsidRPr="00E37276">
        <w:rPr>
          <w:rFonts w:ascii="Open Sans" w:eastAsia="Open Sans SemiBold" w:hAnsi="Open Sans" w:cs="Open Sans"/>
          <w:noProof/>
          <w:color w:val="365F91" w:themeColor="accent1" w:themeShade="BF"/>
          <w:sz w:val="28"/>
          <w:szCs w:val="28"/>
        </w:rPr>
        <w:lastRenderedPageBreak/>
        <w:drawing>
          <wp:inline distT="19050" distB="19050" distL="19050" distR="19050">
            <wp:extent cx="490682" cy="431800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37276">
        <w:rPr>
          <w:rFonts w:ascii="Open Sans" w:eastAsia="Open Sans SemiBold" w:hAnsi="Open Sans" w:cs="Open Sans"/>
          <w:color w:val="365F91" w:themeColor="accent1" w:themeShade="BF"/>
          <w:sz w:val="28"/>
          <w:szCs w:val="28"/>
        </w:rPr>
        <w:t xml:space="preserve">  </w:t>
      </w:r>
      <w:r w:rsidRPr="00E37276">
        <w:rPr>
          <w:rFonts w:ascii="Open Sans" w:eastAsia="Open Sans SemiBold" w:hAnsi="Open Sans" w:cs="Open Sans"/>
          <w:color w:val="365F91" w:themeColor="accent1" w:themeShade="BF"/>
          <w:sz w:val="54"/>
          <w:szCs w:val="54"/>
        </w:rPr>
        <w:t>Person specification</w:t>
      </w:r>
    </w:p>
    <w:p w:rsidR="00607D56" w:rsidRPr="00E8185B" w:rsidRDefault="00607D56" w:rsidP="00607D56">
      <w:pPr>
        <w:rPr>
          <w:rFonts w:ascii="Open Sans" w:hAnsi="Open Sans" w:cs="Open Sans"/>
          <w:b/>
        </w:rPr>
      </w:pPr>
      <w:r w:rsidRPr="00E8185B">
        <w:rPr>
          <w:rFonts w:ascii="Open Sans" w:hAnsi="Open Sans" w:cs="Open Sans"/>
          <w:b/>
        </w:rPr>
        <w:t xml:space="preserve">Essential knowledge and experience </w:t>
      </w:r>
    </w:p>
    <w:p w:rsidR="00607D56" w:rsidRPr="00E8185B" w:rsidRDefault="00883D5E" w:rsidP="00607D56">
      <w:pPr>
        <w:pStyle w:val="ListParagraph"/>
        <w:numPr>
          <w:ilvl w:val="0"/>
          <w:numId w:val="17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At least one year recent e</w:t>
      </w:r>
      <w:r w:rsidR="00607D56" w:rsidRPr="00E8185B">
        <w:rPr>
          <w:rFonts w:ascii="Open Sans" w:hAnsi="Open Sans" w:cs="Open Sans"/>
        </w:rPr>
        <w:t xml:space="preserve">xperience of delivering high quality </w:t>
      </w:r>
      <w:r>
        <w:rPr>
          <w:rFonts w:ascii="Open Sans" w:hAnsi="Open Sans" w:cs="Open Sans"/>
        </w:rPr>
        <w:t xml:space="preserve">telephone customer service </w:t>
      </w:r>
      <w:r w:rsidR="00607D56" w:rsidRPr="00E8185B">
        <w:rPr>
          <w:rFonts w:ascii="Open Sans" w:hAnsi="Open Sans" w:cs="Open Sans"/>
        </w:rPr>
        <w:t xml:space="preserve">in a busy environment whilst maintaining quality standards.  </w:t>
      </w:r>
    </w:p>
    <w:p w:rsidR="00607D56" w:rsidRPr="00E415EA" w:rsidRDefault="00883D5E" w:rsidP="00607D56">
      <w:pPr>
        <w:pStyle w:val="ListParagraph"/>
        <w:numPr>
          <w:ilvl w:val="0"/>
          <w:numId w:val="17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Experience of delivering independent advice and k</w:t>
      </w:r>
      <w:r w:rsidR="00607D56" w:rsidRPr="00E415EA">
        <w:rPr>
          <w:rFonts w:ascii="Open Sans" w:hAnsi="Open Sans" w:cs="Open Sans"/>
        </w:rPr>
        <w:t>nowledge of the legacy benefits, the benefit system and how to maximise income.</w:t>
      </w:r>
    </w:p>
    <w:p w:rsidR="00607D56" w:rsidRPr="00E8185B" w:rsidRDefault="00883D5E" w:rsidP="00607D56">
      <w:pPr>
        <w:pStyle w:val="ListParagraph"/>
        <w:numPr>
          <w:ilvl w:val="0"/>
          <w:numId w:val="17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Recent e</w:t>
      </w:r>
      <w:r w:rsidR="00607D56" w:rsidRPr="00E8185B">
        <w:rPr>
          <w:rFonts w:ascii="Open Sans" w:hAnsi="Open Sans" w:cs="Open Sans"/>
        </w:rPr>
        <w:t>xperience of using a range of IT systems including intranets, email, word and excel, client data base</w:t>
      </w:r>
      <w:r w:rsidR="00607D56">
        <w:rPr>
          <w:rFonts w:ascii="Open Sans" w:hAnsi="Open Sans" w:cs="Open Sans"/>
        </w:rPr>
        <w:t xml:space="preserve">s and case management systems </w:t>
      </w:r>
      <w:r w:rsidR="00607D56" w:rsidRPr="00E8185B">
        <w:rPr>
          <w:rFonts w:ascii="Open Sans" w:hAnsi="Open Sans" w:cs="Open Sans"/>
        </w:rPr>
        <w:t xml:space="preserve"> </w:t>
      </w:r>
    </w:p>
    <w:p w:rsidR="00607D56" w:rsidRPr="009C47C2" w:rsidRDefault="00607D56" w:rsidP="00607D56">
      <w:pPr>
        <w:pStyle w:val="ListParagraph"/>
        <w:numPr>
          <w:ilvl w:val="0"/>
          <w:numId w:val="17"/>
        </w:numPr>
        <w:spacing w:before="0" w:after="160" w:line="259" w:lineRule="auto"/>
        <w:rPr>
          <w:rFonts w:ascii="Open Sans" w:hAnsi="Open Sans" w:cs="Open Sans"/>
          <w:b/>
        </w:rPr>
      </w:pPr>
      <w:r w:rsidRPr="009C47C2">
        <w:rPr>
          <w:rFonts w:ascii="Open Sans" w:hAnsi="Open Sans" w:cs="Open Sans"/>
        </w:rPr>
        <w:t>Experience of working to targets, with KPIs and delivering contract requirements.</w:t>
      </w:r>
    </w:p>
    <w:p w:rsidR="00607D56" w:rsidRPr="009C47C2" w:rsidRDefault="00607D56" w:rsidP="00607D56">
      <w:pPr>
        <w:pStyle w:val="ListParagraph"/>
        <w:rPr>
          <w:rFonts w:ascii="Open Sans" w:hAnsi="Open Sans" w:cs="Open Sans"/>
          <w:b/>
        </w:rPr>
      </w:pPr>
    </w:p>
    <w:p w:rsidR="00607D56" w:rsidRPr="00883D5E" w:rsidRDefault="00607D56" w:rsidP="00883D5E">
      <w:pPr>
        <w:spacing w:before="0" w:after="160" w:line="259" w:lineRule="auto"/>
        <w:rPr>
          <w:rFonts w:ascii="Open Sans" w:hAnsi="Open Sans" w:cs="Open Sans"/>
          <w:b/>
        </w:rPr>
      </w:pPr>
      <w:r w:rsidRPr="00883D5E">
        <w:rPr>
          <w:rFonts w:ascii="Open Sans" w:hAnsi="Open Sans" w:cs="Open Sans"/>
          <w:b/>
        </w:rPr>
        <w:t xml:space="preserve">Essential skills and behaviours </w:t>
      </w:r>
    </w:p>
    <w:p w:rsidR="00607D56" w:rsidRPr="00E8185B" w:rsidRDefault="00607D56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t>A</w:t>
      </w:r>
      <w:r w:rsidR="00651F2E">
        <w:rPr>
          <w:rFonts w:ascii="Open Sans" w:hAnsi="Open Sans" w:cs="Open Sans"/>
        </w:rPr>
        <w:t xml:space="preserve"> problem solver with a</w:t>
      </w:r>
      <w:r w:rsidRPr="00E8185B">
        <w:rPr>
          <w:rFonts w:ascii="Open Sans" w:hAnsi="Open Sans" w:cs="Open Sans"/>
        </w:rPr>
        <w:t>n understanding of and ability to empathise with the needs of people from a diverse range of backgrounds and disadvantaged communities</w:t>
      </w:r>
      <w:r w:rsidR="00651F2E">
        <w:rPr>
          <w:rFonts w:ascii="Open Sans" w:hAnsi="Open Sans" w:cs="Open Sans"/>
        </w:rPr>
        <w:t>.</w:t>
      </w:r>
      <w:r w:rsidRPr="00E8185B">
        <w:rPr>
          <w:rFonts w:ascii="Open Sans" w:hAnsi="Open Sans" w:cs="Open Sans"/>
        </w:rPr>
        <w:t xml:space="preserve"> </w:t>
      </w:r>
    </w:p>
    <w:p w:rsidR="00607D56" w:rsidRDefault="00883D5E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Strong resilience and able to work independently whilst also having excellent interpersonal skills and able to work as a </w:t>
      </w:r>
      <w:r w:rsidR="00607D56">
        <w:rPr>
          <w:rFonts w:ascii="Open Sans" w:hAnsi="Open Sans" w:cs="Open Sans"/>
        </w:rPr>
        <w:t>team player</w:t>
      </w:r>
    </w:p>
    <w:p w:rsidR="00607D56" w:rsidRPr="00E8185B" w:rsidRDefault="00607D56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t xml:space="preserve">Have </w:t>
      </w:r>
      <w:r w:rsidR="00027D40">
        <w:rPr>
          <w:rFonts w:ascii="Open Sans" w:hAnsi="Open Sans" w:cs="Open Sans"/>
        </w:rPr>
        <w:t xml:space="preserve">excellent IT and digital skills including keyboard skills to deliver targets whilst maintaining quality. </w:t>
      </w:r>
    </w:p>
    <w:p w:rsidR="00607D56" w:rsidRPr="00E8185B" w:rsidRDefault="00607D56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t xml:space="preserve"> Excellent written and verbal communication skills to a range of audiences including active listening and negoti</w:t>
      </w:r>
      <w:r>
        <w:rPr>
          <w:rFonts w:ascii="Open Sans" w:hAnsi="Open Sans" w:cs="Open Sans"/>
        </w:rPr>
        <w:t xml:space="preserve">ating, </w:t>
      </w:r>
      <w:r w:rsidR="000E1B8A">
        <w:rPr>
          <w:rFonts w:ascii="Open Sans" w:hAnsi="Open Sans" w:cs="Open Sans"/>
        </w:rPr>
        <w:t xml:space="preserve">breaking down complex information, </w:t>
      </w:r>
      <w:r>
        <w:rPr>
          <w:rFonts w:ascii="Open Sans" w:hAnsi="Open Sans" w:cs="Open Sans"/>
        </w:rPr>
        <w:t>ability to identify verbal prompts and develop rapport</w:t>
      </w:r>
      <w:r w:rsidR="00651F2E">
        <w:rPr>
          <w:rFonts w:ascii="Open Sans" w:hAnsi="Open Sans" w:cs="Open Sans"/>
        </w:rPr>
        <w:t>.</w:t>
      </w:r>
    </w:p>
    <w:p w:rsidR="00607D56" w:rsidRPr="00E8185B" w:rsidRDefault="00883D5E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Demonstrable experience of being organised, </w:t>
      </w:r>
      <w:r w:rsidR="00651F2E">
        <w:rPr>
          <w:rFonts w:ascii="Open Sans" w:hAnsi="Open Sans" w:cs="Open Sans"/>
        </w:rPr>
        <w:t xml:space="preserve">able to follow processes and have an attention to detail whilst prioritising workloads and meeting </w:t>
      </w:r>
      <w:r w:rsidR="00607D56" w:rsidRPr="00E8185B">
        <w:rPr>
          <w:rFonts w:ascii="Open Sans" w:hAnsi="Open Sans" w:cs="Open Sans"/>
        </w:rPr>
        <w:t>deadlines</w:t>
      </w:r>
      <w:r w:rsidR="00651F2E">
        <w:rPr>
          <w:rFonts w:ascii="Open Sans" w:hAnsi="Open Sans" w:cs="Open Sans"/>
        </w:rPr>
        <w:t xml:space="preserve">.  </w:t>
      </w:r>
    </w:p>
    <w:p w:rsidR="00607D56" w:rsidRPr="00E8185B" w:rsidRDefault="00883D5E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607D56" w:rsidRPr="00E8185B">
        <w:rPr>
          <w:rFonts w:ascii="Open Sans" w:hAnsi="Open Sans" w:cs="Open Sans"/>
        </w:rPr>
        <w:t xml:space="preserve">elcome continuous improvement in your own and others work </w:t>
      </w:r>
    </w:p>
    <w:p w:rsidR="00607D56" w:rsidRPr="009C47C2" w:rsidRDefault="00607D56" w:rsidP="00607D56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t xml:space="preserve">To challenge discrimination and uphold equality and diversity principles </w:t>
      </w:r>
      <w:r w:rsidR="00883D5E">
        <w:rPr>
          <w:rFonts w:ascii="Open Sans" w:hAnsi="Open Sans" w:cs="Open Sans"/>
        </w:rPr>
        <w:t>and demonstrat</w:t>
      </w:r>
      <w:r w:rsidR="00651F2E">
        <w:rPr>
          <w:rFonts w:ascii="Open Sans" w:hAnsi="Open Sans" w:cs="Open Sans"/>
        </w:rPr>
        <w:t xml:space="preserve">e how this applies to this role.  </w:t>
      </w:r>
    </w:p>
    <w:p w:rsidR="00607D56" w:rsidRPr="00E8185B" w:rsidRDefault="00607D56" w:rsidP="00607D56">
      <w:pPr>
        <w:rPr>
          <w:rFonts w:ascii="Open Sans" w:hAnsi="Open Sans" w:cs="Open Sans"/>
          <w:b/>
        </w:rPr>
      </w:pPr>
      <w:r w:rsidRPr="00E8185B">
        <w:rPr>
          <w:rFonts w:ascii="Open Sans" w:hAnsi="Open Sans" w:cs="Open Sans"/>
          <w:b/>
        </w:rPr>
        <w:t xml:space="preserve">Desirable </w:t>
      </w:r>
    </w:p>
    <w:p w:rsidR="00883D5E" w:rsidRDefault="00883D5E" w:rsidP="00883D5E">
      <w:pPr>
        <w:pStyle w:val="ListParagraph"/>
        <w:numPr>
          <w:ilvl w:val="0"/>
          <w:numId w:val="19"/>
        </w:numPr>
        <w:spacing w:before="0"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Expert knowledge of benefits, universal credit or debt</w:t>
      </w:r>
    </w:p>
    <w:p w:rsidR="00883D5E" w:rsidRDefault="00883D5E" w:rsidP="00883D5E">
      <w:pPr>
        <w:pStyle w:val="ListParagraph"/>
        <w:numPr>
          <w:ilvl w:val="0"/>
          <w:numId w:val="19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t xml:space="preserve">Experience of identifying policy or legal issues or trends affecting people and using </w:t>
      </w:r>
      <w:r>
        <w:rPr>
          <w:rFonts w:ascii="Open Sans" w:hAnsi="Open Sans" w:cs="Open Sans"/>
        </w:rPr>
        <w:t xml:space="preserve">this to affect positive change. </w:t>
      </w:r>
    </w:p>
    <w:p w:rsidR="00607D56" w:rsidRPr="00E8185B" w:rsidRDefault="00607D56" w:rsidP="00607D56">
      <w:pPr>
        <w:pStyle w:val="ListParagraph"/>
        <w:numPr>
          <w:ilvl w:val="0"/>
          <w:numId w:val="19"/>
        </w:numPr>
        <w:spacing w:before="0" w:after="160" w:line="259" w:lineRule="auto"/>
        <w:rPr>
          <w:rFonts w:ascii="Open Sans" w:hAnsi="Open Sans" w:cs="Open Sans"/>
        </w:rPr>
      </w:pPr>
      <w:r w:rsidRPr="00E8185B">
        <w:rPr>
          <w:rFonts w:ascii="Open Sans" w:hAnsi="Open Sans" w:cs="Open Sans"/>
        </w:rPr>
        <w:lastRenderedPageBreak/>
        <w:t xml:space="preserve">Experience of working with teams across a wide area and </w:t>
      </w:r>
      <w:r w:rsidR="00883D5E">
        <w:rPr>
          <w:rFonts w:ascii="Open Sans" w:hAnsi="Open Sans" w:cs="Open Sans"/>
        </w:rPr>
        <w:t xml:space="preserve">use of </w:t>
      </w:r>
      <w:r w:rsidRPr="00E8185B">
        <w:rPr>
          <w:rFonts w:ascii="Open Sans" w:hAnsi="Open Sans" w:cs="Open Sans"/>
        </w:rPr>
        <w:t xml:space="preserve">remote supervision </w:t>
      </w:r>
    </w:p>
    <w:p w:rsidR="00365FB4" w:rsidRPr="00365FB4" w:rsidRDefault="00607D56" w:rsidP="00DB1DC6">
      <w:pPr>
        <w:pStyle w:val="ListParagraph"/>
        <w:numPr>
          <w:ilvl w:val="0"/>
          <w:numId w:val="19"/>
        </w:numPr>
        <w:spacing w:before="0" w:after="160" w:line="259" w:lineRule="auto"/>
      </w:pPr>
      <w:r w:rsidRPr="00027D40">
        <w:rPr>
          <w:rFonts w:ascii="Open Sans" w:hAnsi="Open Sans" w:cs="Open Sans"/>
        </w:rPr>
        <w:t>Citizens Advice Advisor qualification, or equivalent</w:t>
      </w:r>
    </w:p>
    <w:sectPr w:rsidR="00365FB4" w:rsidRPr="00365FB4" w:rsidSect="00027D40">
      <w:footerReference w:type="default" r:id="rId8"/>
      <w:pgSz w:w="11909" w:h="16834"/>
      <w:pgMar w:top="709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FB" w:rsidRDefault="009C66FB">
      <w:pPr>
        <w:spacing w:before="0" w:after="0" w:line="240" w:lineRule="auto"/>
      </w:pPr>
      <w:r>
        <w:separator/>
      </w:r>
    </w:p>
  </w:endnote>
  <w:endnote w:type="continuationSeparator" w:id="0">
    <w:p w:rsidR="009C66FB" w:rsidRDefault="009C66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0C" w:rsidRDefault="0034745C">
    <w:pPr>
      <w:jc w:val="right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D53A69">
      <w:rPr>
        <w:rFonts w:ascii="Open Sans" w:eastAsia="Open Sans" w:hAnsi="Open Sans" w:cs="Open Sans"/>
        <w:noProof/>
      </w:rPr>
      <w:t>4</w:t>
    </w:r>
    <w:r>
      <w:rPr>
        <w:rFonts w:ascii="Open Sans" w:eastAsia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FB" w:rsidRDefault="009C66FB">
      <w:pPr>
        <w:spacing w:before="0" w:after="0" w:line="240" w:lineRule="auto"/>
      </w:pPr>
      <w:r>
        <w:separator/>
      </w:r>
    </w:p>
  </w:footnote>
  <w:footnote w:type="continuationSeparator" w:id="0">
    <w:p w:rsidR="009C66FB" w:rsidRDefault="009C66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6.png" o:spid="_x0000_i1026" type="#_x0000_t75" style="width:1569.6pt;height:1392.6pt;visibility:visible;mso-wrap-style:square" o:bullet="t">
        <v:imagedata r:id="rId1" o:title=""/>
      </v:shape>
    </w:pict>
  </w:numPicBullet>
  <w:abstractNum w:abstractNumId="0" w15:restartNumberingAfterBreak="0">
    <w:nsid w:val="062A3BBF"/>
    <w:multiLevelType w:val="hybridMultilevel"/>
    <w:tmpl w:val="896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E3C"/>
    <w:multiLevelType w:val="multilevel"/>
    <w:tmpl w:val="F118D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181BE6"/>
    <w:multiLevelType w:val="multilevel"/>
    <w:tmpl w:val="96BA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D4515"/>
    <w:multiLevelType w:val="multilevel"/>
    <w:tmpl w:val="EE3A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31AA2"/>
    <w:multiLevelType w:val="multilevel"/>
    <w:tmpl w:val="F8A0DAB4"/>
    <w:lvl w:ilvl="0">
      <w:start w:val="1"/>
      <w:numFmt w:val="bullet"/>
      <w:lvlText w:val="●"/>
      <w:lvlJc w:val="right"/>
      <w:pPr>
        <w:ind w:left="9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96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9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94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92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90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8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5" w15:restartNumberingAfterBreak="0">
    <w:nsid w:val="224C02F1"/>
    <w:multiLevelType w:val="multilevel"/>
    <w:tmpl w:val="EB944CA6"/>
    <w:lvl w:ilvl="0">
      <w:start w:val="1"/>
      <w:numFmt w:val="bullet"/>
      <w:lvlText w:val="●"/>
      <w:lvlJc w:val="right"/>
      <w:pPr>
        <w:ind w:left="9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96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9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94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92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90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8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6" w15:restartNumberingAfterBreak="0">
    <w:nsid w:val="2D71771A"/>
    <w:multiLevelType w:val="multilevel"/>
    <w:tmpl w:val="D2F6D620"/>
    <w:lvl w:ilvl="0">
      <w:start w:val="1"/>
      <w:numFmt w:val="decimal"/>
      <w:lvlText w:val="%1."/>
      <w:lvlJc w:val="right"/>
      <w:pPr>
        <w:ind w:left="9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9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96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9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494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592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690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7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88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7" w15:restartNumberingAfterBreak="0">
    <w:nsid w:val="2DAE3659"/>
    <w:multiLevelType w:val="multilevel"/>
    <w:tmpl w:val="46D85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E83DFC"/>
    <w:multiLevelType w:val="multilevel"/>
    <w:tmpl w:val="7082A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90302F"/>
    <w:multiLevelType w:val="multilevel"/>
    <w:tmpl w:val="93A82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B62C48"/>
    <w:multiLevelType w:val="multilevel"/>
    <w:tmpl w:val="E0DA8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306F5D"/>
    <w:multiLevelType w:val="multilevel"/>
    <w:tmpl w:val="298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C2F2E"/>
    <w:multiLevelType w:val="hybridMultilevel"/>
    <w:tmpl w:val="8E74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305C"/>
    <w:multiLevelType w:val="multilevel"/>
    <w:tmpl w:val="DF6CF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416C84"/>
    <w:multiLevelType w:val="hybridMultilevel"/>
    <w:tmpl w:val="ACEC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16E15"/>
    <w:multiLevelType w:val="multilevel"/>
    <w:tmpl w:val="EF726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8303B3"/>
    <w:multiLevelType w:val="hybridMultilevel"/>
    <w:tmpl w:val="2B86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83B1D"/>
    <w:multiLevelType w:val="multilevel"/>
    <w:tmpl w:val="06D6B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E61DEA"/>
    <w:multiLevelType w:val="hybridMultilevel"/>
    <w:tmpl w:val="98AEF280"/>
    <w:lvl w:ilvl="0" w:tplc="A5A2B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CC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61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8A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2A6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AF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02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C4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06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DC872D2"/>
    <w:multiLevelType w:val="multilevel"/>
    <w:tmpl w:val="611A8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0B0541"/>
    <w:multiLevelType w:val="hybridMultilevel"/>
    <w:tmpl w:val="3D0A2352"/>
    <w:lvl w:ilvl="0" w:tplc="4AD06E20">
      <w:start w:val="1"/>
      <w:numFmt w:val="decimal"/>
      <w:lvlText w:val="%1."/>
      <w:lvlJc w:val="left"/>
      <w:pPr>
        <w:ind w:left="720" w:hanging="360"/>
      </w:pPr>
      <w:rPr>
        <w:rFonts w:eastAsia="Open Sans SemiBold" w:hint="default"/>
        <w:color w:val="004B8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5C64"/>
    <w:multiLevelType w:val="multilevel"/>
    <w:tmpl w:val="3F1ED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CED6984"/>
    <w:multiLevelType w:val="multilevel"/>
    <w:tmpl w:val="52C2389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 w15:restartNumberingAfterBreak="0">
    <w:nsid w:val="7F71769A"/>
    <w:multiLevelType w:val="multilevel"/>
    <w:tmpl w:val="A8820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21"/>
  </w:num>
  <w:num w:numId="10">
    <w:abstractNumId w:val="15"/>
  </w:num>
  <w:num w:numId="11">
    <w:abstractNumId w:val="22"/>
  </w:num>
  <w:num w:numId="12">
    <w:abstractNumId w:val="13"/>
  </w:num>
  <w:num w:numId="13">
    <w:abstractNumId w:val="23"/>
  </w:num>
  <w:num w:numId="14">
    <w:abstractNumId w:val="9"/>
  </w:num>
  <w:num w:numId="15">
    <w:abstractNumId w:val="19"/>
  </w:num>
  <w:num w:numId="16">
    <w:abstractNumId w:val="12"/>
  </w:num>
  <w:num w:numId="17">
    <w:abstractNumId w:val="16"/>
  </w:num>
  <w:num w:numId="18">
    <w:abstractNumId w:val="0"/>
  </w:num>
  <w:num w:numId="19">
    <w:abstractNumId w:val="14"/>
  </w:num>
  <w:num w:numId="20">
    <w:abstractNumId w:val="20"/>
  </w:num>
  <w:num w:numId="21">
    <w:abstractNumId w:val="11"/>
  </w:num>
  <w:num w:numId="22">
    <w:abstractNumId w:val="3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0C"/>
    <w:rsid w:val="000271BC"/>
    <w:rsid w:val="00027D40"/>
    <w:rsid w:val="000416AF"/>
    <w:rsid w:val="000D389D"/>
    <w:rsid w:val="000E1B8A"/>
    <w:rsid w:val="001565A5"/>
    <w:rsid w:val="002022E7"/>
    <w:rsid w:val="003064BC"/>
    <w:rsid w:val="0034715A"/>
    <w:rsid w:val="0034745C"/>
    <w:rsid w:val="00365FB4"/>
    <w:rsid w:val="003F6BF8"/>
    <w:rsid w:val="00482FA7"/>
    <w:rsid w:val="0048411F"/>
    <w:rsid w:val="00502C0C"/>
    <w:rsid w:val="00607D56"/>
    <w:rsid w:val="00651F2E"/>
    <w:rsid w:val="006D68E6"/>
    <w:rsid w:val="006E28E6"/>
    <w:rsid w:val="00722779"/>
    <w:rsid w:val="00883D5E"/>
    <w:rsid w:val="008C6FE5"/>
    <w:rsid w:val="00914AE5"/>
    <w:rsid w:val="009877F0"/>
    <w:rsid w:val="009C66FB"/>
    <w:rsid w:val="00A8411F"/>
    <w:rsid w:val="00AA3E75"/>
    <w:rsid w:val="00B90177"/>
    <w:rsid w:val="00C966A3"/>
    <w:rsid w:val="00D53A69"/>
    <w:rsid w:val="00E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B992AB-9DEC-44E0-889D-5B9443A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="Open Sans Light" w:hAnsi="Open Sans Light" w:cs="Open Sans Light"/>
        <w:color w:val="004B88"/>
        <w:sz w:val="24"/>
        <w:szCs w:val="24"/>
        <w:lang w:val="en-GB" w:eastAsia="en-GB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5F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5F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C966A3"/>
    <w:rPr>
      <w:b/>
      <w:bCs/>
    </w:rPr>
  </w:style>
  <w:style w:type="paragraph" w:styleId="ListParagraph">
    <w:name w:val="List Paragraph"/>
    <w:basedOn w:val="Normal"/>
    <w:uiPriority w:val="34"/>
    <w:qFormat/>
    <w:rsid w:val="00482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4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8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E6"/>
  </w:style>
  <w:style w:type="paragraph" w:styleId="Footer">
    <w:name w:val="footer"/>
    <w:basedOn w:val="Normal"/>
    <w:link w:val="FooterChar"/>
    <w:uiPriority w:val="99"/>
    <w:unhideWhenUsed/>
    <w:rsid w:val="006E28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E6"/>
  </w:style>
  <w:style w:type="character" w:customStyle="1" w:styleId="Heading7Char">
    <w:name w:val="Heading 7 Char"/>
    <w:basedOn w:val="DefaultParagraphFont"/>
    <w:link w:val="Heading7"/>
    <w:uiPriority w:val="9"/>
    <w:rsid w:val="0036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65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Fojan</dc:creator>
  <cp:lastModifiedBy>Kalyan Oruganti</cp:lastModifiedBy>
  <cp:revision>8</cp:revision>
  <dcterms:created xsi:type="dcterms:W3CDTF">2021-04-06T17:04:00Z</dcterms:created>
  <dcterms:modified xsi:type="dcterms:W3CDTF">2021-04-08T11:22:00Z</dcterms:modified>
</cp:coreProperties>
</file>